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B0" w:rsidRPr="00806FB0" w:rsidRDefault="00806FB0" w:rsidP="00806FB0">
      <w:pPr>
        <w:shd w:val="clear" w:color="auto" w:fill="FFFFFF"/>
        <w:spacing w:after="0" w:line="234" w:lineRule="atLeast"/>
        <w:rPr>
          <w:rFonts w:ascii="Times New Roman" w:eastAsia="Times New Roman" w:hAnsi="Times New Roman" w:cs="Times New Roman"/>
          <w:color w:val="000000"/>
          <w:sz w:val="26"/>
          <w:szCs w:val="26"/>
          <w:lang w:eastAsia="vi-VN"/>
        </w:rPr>
      </w:pPr>
      <w:bookmarkStart w:id="0" w:name="dieu_61"/>
      <w:r w:rsidRPr="00806FB0">
        <w:rPr>
          <w:rFonts w:ascii="Times New Roman" w:eastAsia="Times New Roman" w:hAnsi="Times New Roman" w:cs="Times New Roman"/>
          <w:b/>
          <w:bCs/>
          <w:color w:val="000000"/>
          <w:sz w:val="26"/>
          <w:szCs w:val="26"/>
          <w:lang w:val="nl-NL" w:eastAsia="vi-VN"/>
        </w:rPr>
        <w:t>Tài khoản 347 - Thuế thu nhập hoãn lại phải trả</w:t>
      </w:r>
      <w:bookmarkEnd w:id="0"/>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1. Nguyên tắc kế toán</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a) Tài khoản này dùng để phản ánh giá trị hiện có và tình hình biến động tăng, giảm của thuế thu nhập hoãn lại phải trả. Thuế thu nhập hoãn lại phải trả được xác định trên cơ sở các khoản chênh lệch tạm thời phải chịu thuế phát sinh trong năm và thuế suất thuế thu nhập hiện hành theo công thức sau:</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164"/>
        <w:gridCol w:w="476"/>
        <w:gridCol w:w="2250"/>
        <w:gridCol w:w="485"/>
        <w:gridCol w:w="3403"/>
      </w:tblGrid>
      <w:tr w:rsidR="00806FB0" w:rsidRPr="00806FB0" w:rsidTr="00806FB0">
        <w:trPr>
          <w:tblCellSpacing w:w="0" w:type="dxa"/>
        </w:trPr>
        <w:tc>
          <w:tcPr>
            <w:tcW w:w="2164" w:type="dxa"/>
            <w:shd w:val="clear" w:color="auto" w:fill="FFFFFF"/>
            <w:tcMar>
              <w:top w:w="0" w:type="dxa"/>
              <w:left w:w="108" w:type="dxa"/>
              <w:bottom w:w="0" w:type="dxa"/>
              <w:right w:w="108" w:type="dxa"/>
            </w:tcMar>
            <w:vAlign w:val="center"/>
            <w:hideMark/>
          </w:tcPr>
          <w:p w:rsidR="00806FB0" w:rsidRPr="00806FB0" w:rsidRDefault="00806FB0" w:rsidP="00806FB0">
            <w:pPr>
              <w:spacing w:before="120" w:after="120" w:line="234" w:lineRule="atLeast"/>
              <w:jc w:val="center"/>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Thuế thu nhập hoãn lại phải trả</w:t>
            </w:r>
          </w:p>
        </w:tc>
        <w:tc>
          <w:tcPr>
            <w:tcW w:w="476" w:type="dxa"/>
            <w:shd w:val="clear" w:color="auto" w:fill="FFFFFF"/>
            <w:tcMar>
              <w:top w:w="0" w:type="dxa"/>
              <w:left w:w="108" w:type="dxa"/>
              <w:bottom w:w="0" w:type="dxa"/>
              <w:right w:w="108" w:type="dxa"/>
            </w:tcMar>
            <w:vAlign w:val="center"/>
            <w:hideMark/>
          </w:tcPr>
          <w:p w:rsidR="00806FB0" w:rsidRPr="00806FB0" w:rsidRDefault="00806FB0" w:rsidP="00806FB0">
            <w:pPr>
              <w:spacing w:before="120" w:after="120" w:line="234" w:lineRule="atLeast"/>
              <w:jc w:val="center"/>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w:t>
            </w:r>
          </w:p>
        </w:tc>
        <w:tc>
          <w:tcPr>
            <w:tcW w:w="2250" w:type="dxa"/>
            <w:shd w:val="clear" w:color="auto" w:fill="FFFFFF"/>
            <w:tcMar>
              <w:top w:w="0" w:type="dxa"/>
              <w:left w:w="108" w:type="dxa"/>
              <w:bottom w:w="0" w:type="dxa"/>
              <w:right w:w="108" w:type="dxa"/>
            </w:tcMar>
            <w:vAlign w:val="center"/>
            <w:hideMark/>
          </w:tcPr>
          <w:p w:rsidR="00806FB0" w:rsidRPr="00806FB0" w:rsidRDefault="00806FB0" w:rsidP="00806FB0">
            <w:pPr>
              <w:spacing w:before="120" w:after="120" w:line="234" w:lineRule="atLeast"/>
              <w:jc w:val="center"/>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Chênh lệch tạm thời chịu thuế</w:t>
            </w:r>
          </w:p>
        </w:tc>
        <w:tc>
          <w:tcPr>
            <w:tcW w:w="485" w:type="dxa"/>
            <w:shd w:val="clear" w:color="auto" w:fill="FFFFFF"/>
            <w:tcMar>
              <w:top w:w="0" w:type="dxa"/>
              <w:left w:w="108" w:type="dxa"/>
              <w:bottom w:w="0" w:type="dxa"/>
              <w:right w:w="108" w:type="dxa"/>
            </w:tcMar>
            <w:vAlign w:val="center"/>
            <w:hideMark/>
          </w:tcPr>
          <w:p w:rsidR="00806FB0" w:rsidRPr="00806FB0" w:rsidRDefault="00806FB0" w:rsidP="00806FB0">
            <w:pPr>
              <w:spacing w:before="120" w:after="120" w:line="234" w:lineRule="atLeast"/>
              <w:jc w:val="center"/>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x</w:t>
            </w:r>
          </w:p>
        </w:tc>
        <w:tc>
          <w:tcPr>
            <w:tcW w:w="3403" w:type="dxa"/>
            <w:shd w:val="clear" w:color="auto" w:fill="FFFFFF"/>
            <w:tcMar>
              <w:top w:w="0" w:type="dxa"/>
              <w:left w:w="108" w:type="dxa"/>
              <w:bottom w:w="0" w:type="dxa"/>
              <w:right w:w="108" w:type="dxa"/>
            </w:tcMar>
            <w:vAlign w:val="center"/>
            <w:hideMark/>
          </w:tcPr>
          <w:p w:rsidR="00806FB0" w:rsidRPr="00806FB0" w:rsidRDefault="00806FB0" w:rsidP="00806FB0">
            <w:pPr>
              <w:spacing w:before="120" w:after="120" w:line="234" w:lineRule="atLeast"/>
              <w:jc w:val="center"/>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Thuế suất thuế thu nhập doanh nghiệp hiện hành (%)</w:t>
            </w:r>
          </w:p>
        </w:tc>
      </w:tr>
    </w:tbl>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Trường hợp tại thời điểm ghi nhận thuế thu nhập hoãn lại phải trả đã biết trước có sự thay đổi về thuế suất thuế TNDN trong tương lai, nếu việc hoàn nhập thuế thu nhập hoãn lại phải trả nằm trong thời gian thuế suất mới đã có hiệu lực thì thuế suất áp dụng để ghi nhận thuế hoãn lại phải trả được tính theo thuế suất mới.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b) Cơ sở tính thuế của tài sản hoặc nợ phải trả và Chênh lệch tạm thời: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Cơ sở tính thuế của tài sản là giá trị sẽ được trừ khỏi thu nhập chịu thuế khi thu hồi giá trị ghi sổ của tài sản. Nếu thu nhập không phải chịu thuế thì cơ sở tính thuế của tài sản bằng giá trị ghi sổ của tài sản đó. Cơ sở tính thuế thu nhập của nợ phải trả là giá trị ghi sổ của nó trừ đi (-) giá trị sẽ được khấu trừ vào thu nhập chịu thuế khi thanh toán nợ phải trả trong các kỳ tương lai. Đối với doanh thu nhận trước, cơ sở tính thuế là giá trị ghi sổ của nó, trừ đi phần giá trị của doanh thu không phải chịu thuế trong tương lai.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Chênh lệch tạm thời là khoản chênh lệch giữa giá trị ghi sổ của tài sản hoặc nợ phải trả trong Bảng Cân đối kế toán và cơ sở tính thuế của tài sản hoặc nợ phải trả đó. Chênh lệch tạm thời gồm 2 loại: Chênh lệch tạm thời được khấu trừ và chênh lệch tạm thời chịu thuế. Chênh lệch tạm thời chịu thuế là các khoản chênh lệch tạm thời làm phát sinh khoản thuế thu nhập phải trả khi xác định thu nhập chịu thuế trong tương lai khi giá trị ghi sổ của các khoản mục tài sản được thu hồi hoặc nợ phải trả được thanh toán.</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Chênh lệch tạm thời về thời gian chỉ là một trong các trường hợp chênh lệch tạm thời, ví dụ: Nếu lợi nhuận kế toán được ghi nhận trong kỳ này nhưng thu nhập chịu thuế được tính trong kỳ khác.</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Các khoản chênh lệch tạm thời giữa giá trị ghi sổ của tài sản hoặc nợ phải trả so với cơ sở tính thuế của tài sản hoặc nợ phải trả đó có thể không phải là chênh lệch tạm thời về mặt thời gian, ví dụ: Khi đánh giá lại một tài sản thì giá trị ghi sổ của tài sản thay đổi nhưng nếu cơ sở tính thuế không thay đổi thì phát sinh chênh lệch tạm thời. Tuy nhiên thời gian thu hồi giá trị ghi sổ và cơ sở tính thuế không thay đổi nên chênh lệch tạm thời này không phải là chênh lệch tạm thời về thời gian.</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Kế toán không tiếp tục sử dụng khái niệm “Chênh lệch vĩnh viễn” để phân biệt với chênh lệch tạm thời khi xác định thuế thu nhập hoãn lại do thời gian thu hồi tài sản hoặc thanh toán nợ phải trả cũng như thời gian để khấu trừ tài sản và nợ phải trả đó vào thu nhập chịu thuế là hữu hạn.</w:t>
      </w:r>
      <w:bookmarkStart w:id="1" w:name="_GoBack"/>
      <w:bookmarkEnd w:id="1"/>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lastRenderedPageBreak/>
        <w:t>c) Thuế thu nhập hoãn lại phải trả phải được ghi nhận cho tất cả các khoản chênh lệch tạm thời chịu thuế, trừ khi thuế thu nhập hoãn lại phải trả phát sinh từ ghi nhận ban đầu của một tài sản hay nợ phải trả của một giao dịch mà giao dịch này không có ảnh hưởng đến lợi nhuận kế toán hoặc lợi nhuận tính thuế thu nhập (hoặc lỗ tính thuế) tại thời điểm phát sinh giao dịch.</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d) Khi lập Báo cáo tài chính, kế toán phải xác định các khoản chênh lệch tạm thời chịu thuế phát sinh trong năm hiện tại làm căn cứ xác định số thuế thu nhập hoãn lại phải trả được ghi nhận trong năm.</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đ) Việc ghi nhận thuế thu nhập hoãn lại phải trả trong năm được thực hiện theo nguyên tắc bù trừ giữa số thuế thu nhập hoãn lại phải trả phát sinh trong năm nay với số thuế thu nhập hoãn lại phải trả đã ghi nhận từ các năm trước nhưng năm nay được ghi giảm (hoàn nhập), theo nguyên tắc:</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Nếu số thuế thu nhập hoãn lại phải trả phát sinh trong năm lớn hơn số thuế thu nhập hoãn lại phải trả được hoàn nhập trong năm, kế toán chỉ ghi nhận bổ sung số thuế thu nhập hoãn lại phải trả là số chênh lệch giữa số thuế thu nhập hoãn lại phải trả phát sinh lớn hơn số được hoàn nhập trong năm;</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Nếu số thuế thu nhập hoãn lại phải trả phát sinh trong năm nhỏ hơn số thuế thu nhập hoãn lại phải trả được hoàn nhập trong năm, kế toán chỉ ghi giảm (hoàn nhập) số thuế thu nhập hoãn lại phải trả là số chênh lệch giữa số thuế thu nhập hoãn lại phải trả phát sinh nhỏ hơn số được hoàn nhập trong năm.</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e) Thuế thu nhập hoãn lại phải trả phát sinh trong năm không liên quan đến các khoản mục được ghi nhận trực tiếp vào vốn chủ sở hữu phải được ghi nhận là chi phí thuế thu nhập doanh nghiệp hoãn lại phát sinh trong năm.</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g) Kế toán phải ghi giảm thuế thu nhập hoãn lại phải trả khi các khoản chênh lệch tạm thời phải chịu thuế không còn ảnh hưởng tới lợi nhuận tính thuế (khi tài sản được thu hồi hoặc nợ phải trả được thanh toán).</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h) Việc bù trừ thuế thu nhập hoãn lại phải trả và tài sản thuế thu nhập hoãn lại chỉ thực hiện khi lập Bảng cân đối kế toán, không thực hiện khi ghi nhận thuế thu nhập hoãn lại phải trả trên sổ kế toán.</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2. Kết cấu và nội dung phản ánh của tài khoản 347 - Thuế thu nhập hoãn lại phải trả</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Bên Nợ:</w:t>
      </w:r>
      <w:r w:rsidRPr="00806FB0">
        <w:rPr>
          <w:rFonts w:ascii="Times New Roman" w:eastAsia="Times New Roman" w:hAnsi="Times New Roman" w:cs="Times New Roman"/>
          <w:color w:val="000000"/>
          <w:sz w:val="26"/>
          <w:szCs w:val="26"/>
          <w:lang w:val="nl-NL" w:eastAsia="vi-VN"/>
        </w:rPr>
        <w:t> Thuế thu nhập hoãn lại phải trả giảm (được hoàn nhập) trong kỳ.</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Bên Có: </w:t>
      </w:r>
      <w:r w:rsidRPr="00806FB0">
        <w:rPr>
          <w:rFonts w:ascii="Times New Roman" w:eastAsia="Times New Roman" w:hAnsi="Times New Roman" w:cs="Times New Roman"/>
          <w:color w:val="000000"/>
          <w:sz w:val="26"/>
          <w:szCs w:val="26"/>
          <w:lang w:val="nl-NL" w:eastAsia="vi-VN"/>
        </w:rPr>
        <w:t>Thuế thu nhập hoãn lại phải trả được ghi nhận trong kỳ.</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Số dư bên Có:</w:t>
      </w:r>
      <w:r w:rsidRPr="00806FB0">
        <w:rPr>
          <w:rFonts w:ascii="Times New Roman" w:eastAsia="Times New Roman" w:hAnsi="Times New Roman" w:cs="Times New Roman"/>
          <w:color w:val="000000"/>
          <w:sz w:val="26"/>
          <w:szCs w:val="26"/>
          <w:lang w:val="nl-NL" w:eastAsia="vi-VN"/>
        </w:rPr>
        <w:t> Thuế thu nhập hoãn lại phải trả còn lại cuối kỳ.</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b/>
          <w:bCs/>
          <w:color w:val="000000"/>
          <w:sz w:val="26"/>
          <w:szCs w:val="26"/>
          <w:lang w:val="nl-NL" w:eastAsia="vi-VN"/>
        </w:rPr>
        <w:t>3. Phương pháp kế toán một số giao dịch kinh tế chủ yếu</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Cuối năm, kế toán căn cứ “Bảng xác định thuế thu nhập hoãn lại phải trả” để ghi nhận thuế thu nhập hoãn lại phải trả phát sinh từ các giao dịch trong năm vào chi phí thuế thu nhập doanh nghiệp hoãn lại: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 xml:space="preserve">a) Nếu số thuế thu nhập hoãn lại phải trả phát sinh trong năm lớn hơn số thuế thu nhập hoãn lại phải trả được hoàn nhập trong năm, kế toán chỉ ghi nhận bổ sung số thuế thu </w:t>
      </w:r>
      <w:r w:rsidRPr="00806FB0">
        <w:rPr>
          <w:rFonts w:ascii="Times New Roman" w:eastAsia="Times New Roman" w:hAnsi="Times New Roman" w:cs="Times New Roman"/>
          <w:color w:val="000000"/>
          <w:sz w:val="26"/>
          <w:szCs w:val="26"/>
          <w:lang w:val="nl-NL" w:eastAsia="vi-VN"/>
        </w:rPr>
        <w:lastRenderedPageBreak/>
        <w:t>nhập hoãn lại phải trả là số chênh lệch giữa số thuế thu nhập hoãn lại phải trả phát sinh lớn hơn số được hoàn nhập trong năm, ghi: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Nợ TK 8212 - Chi phí thuế thu nhập doanh nghiệp hoãn lại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Có TK 347 - Thuế thu nhập hoãn lại phải trả.</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b) Nếu số thuế thu nhập hoãn lại phải trả phát sinh trong năm nhỏ hơn số thuế thu nhập hoãn lại phải trả được hoàn nhập trong năm, kế toán chỉ ghi giảm (hoàn nhập) số thuế thu nhập hoãn lại phải trả là số chênh lệch giữa số thuế thu nhập hoãn lại phải trả phát sinh nhỏ hơn số được hoàn nhập trong năm, ghi:</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Nợ TK 347 - Thuế thu nhập hoãn lại phải trả</w:t>
      </w:r>
    </w:p>
    <w:p w:rsidR="00806FB0" w:rsidRPr="00806FB0" w:rsidRDefault="00806FB0" w:rsidP="00806FB0">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06FB0">
        <w:rPr>
          <w:rFonts w:ascii="Times New Roman" w:eastAsia="Times New Roman" w:hAnsi="Times New Roman" w:cs="Times New Roman"/>
          <w:color w:val="000000"/>
          <w:sz w:val="26"/>
          <w:szCs w:val="26"/>
          <w:lang w:val="nl-NL" w:eastAsia="vi-VN"/>
        </w:rPr>
        <w:t>Có TK 8212 - Chi phí thuế thu nhập doanh nghiệp hoãn lại.</w:t>
      </w:r>
    </w:p>
    <w:p w:rsidR="00907661" w:rsidRPr="00806FB0" w:rsidRDefault="00907661">
      <w:pPr>
        <w:rPr>
          <w:rFonts w:ascii="Times New Roman" w:hAnsi="Times New Roman" w:cs="Times New Roman"/>
          <w:sz w:val="26"/>
          <w:szCs w:val="26"/>
        </w:rPr>
      </w:pPr>
    </w:p>
    <w:sectPr w:rsidR="00907661" w:rsidRPr="00806FB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B0"/>
    <w:rsid w:val="00806FB0"/>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B56EB-8B6F-4ED4-ADD3-204FE197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FB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8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2024-03-20T06:52:00Z</dcterms:created>
  <dcterms:modified xsi:type="dcterms:W3CDTF">2024-03-20T06:52:00Z</dcterms:modified>
</cp:coreProperties>
</file>